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物理与光电工程学院202</w:t>
      </w:r>
      <w:r>
        <w:rPr>
          <w:rFonts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3</w:t>
      </w: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年光学工程专业 硕士研究生复试公告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（第</w:t>
      </w: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二批调剂）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一、复试形式: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本次复试采用线下形式。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地点：佛山科学技术学院仙溪校区（广东省佛山市南海区狮山镇广云路33号）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二、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复试时间及安排: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1. 考生报道</w:t>
      </w:r>
      <w:r>
        <w:rPr>
          <w:rFonts w:ascii="Wingdings" w:hAnsi="Wingdings" w:eastAsia="微软雅黑" w:cs="Wingdings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5F5F5"/>
          <w:lang w:val="en-US" w:eastAsia="zh-CN" w:bidi="ar"/>
        </w:rPr>
        <w:t>、</w:t>
      </w: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资格审查：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时间：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4月25日（周二）8:30-11:00 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地点：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佛山科学技术学院仙溪校区B2栋221。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2. 专业课基础测试（笔试）：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时间：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4月25日（周二）13:30-15:30；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地点：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佛山科学技术学院仙溪校区C3栋216；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说明：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闭卷，可带没有存储功能的计算器参加考试，手机及有存储功能的计算器一律禁用。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3. 综合面试：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时间：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4月26日（周三）8:30开始；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地点：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佛山科学技术学院仙溪校区C5栋。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5F5F5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0"/>
        <w:gridCol w:w="2040"/>
        <w:gridCol w:w="18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5F5F5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候考室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5F5F5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光学工程面试室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5F5F5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结束等待室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5F5F5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C5-310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5F5F5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C5-302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5F5F5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C5-306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一、复试名单:</w:t>
      </w:r>
    </w:p>
    <w:tbl>
      <w:tblPr>
        <w:tblW w:w="1061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2657"/>
        <w:gridCol w:w="1100"/>
        <w:gridCol w:w="693"/>
        <w:gridCol w:w="693"/>
        <w:gridCol w:w="693"/>
        <w:gridCol w:w="693"/>
        <w:gridCol w:w="693"/>
        <w:gridCol w:w="1277"/>
        <w:gridCol w:w="571"/>
        <w:gridCol w:w="8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复试学科专业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方向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111173210007653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顾海波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102643210003080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王一鸣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103563330602888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赵泽凯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107103370109467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张鑫锋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107003413103049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高俊歌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107553000015469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万涛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100083210012025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陈悦毅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106223085402065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魏鹏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103603340201687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陆静怡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100803014030742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陈瑶瑶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被其他学校录取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104643410040432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张炳青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116883006001391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栾复宽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107053415603228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杨继豪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103843211403282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武泽达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107023161051677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王雪宁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104243530006885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胡长文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105343431803773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李顺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116603208005425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罗又升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104883410206832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于泉良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被其他学校录取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106173202008002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侯鑫月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107593000003762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王沛然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被其他学校录取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105123210472685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冯星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F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替补复试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100053370809873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刘倩茹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F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替补复试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105593210019069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李奕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F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替补复试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105743000007771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林志锐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118453025020456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张勇杰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F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替补复试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103573000012476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吴胜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5F5F5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四、复试工作办法：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复试详细流程请查阅《物理与光电工程学院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2023年硕士研究生复试录取工作实施细则》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3"/>
          <w:szCs w:val="13"/>
          <w:u w:val="none"/>
          <w:bdr w:val="none" w:color="auto" w:sz="0" w:space="0"/>
          <w:shd w:val="clear" w:fill="F5F5F5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3"/>
          <w:szCs w:val="13"/>
          <w:u w:val="none"/>
          <w:bdr w:val="none" w:color="auto" w:sz="0" w:space="0"/>
          <w:shd w:val="clear" w:fill="F5F5F5"/>
          <w:lang w:val="en-US" w:eastAsia="zh-CN" w:bidi="ar"/>
        </w:rPr>
        <w:instrText xml:space="preserve"> HYPERLINK "https://www.fosu.edu.cn/spoe/yanjiu/yjszs/10835.html" \t "https://www.fosu.edu.cn/spoe/yanjiu/yjszs/_blank" </w:instrTex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3"/>
          <w:szCs w:val="13"/>
          <w:u w:val="none"/>
          <w:bdr w:val="none" w:color="auto" w:sz="0" w:space="0"/>
          <w:shd w:val="clear" w:fill="F5F5F5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13"/>
          <w:szCs w:val="13"/>
          <w:u w:val="none"/>
          <w:bdr w:val="none" w:color="auto" w:sz="0" w:space="0"/>
          <w:shd w:val="clear" w:fill="F5F5F5"/>
        </w:rPr>
        <w:t>https://www.fosu.edu.cn/spoe/yanjiu/yjszs/10835.html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3"/>
          <w:szCs w:val="13"/>
          <w:u w:val="none"/>
          <w:bdr w:val="none" w:color="auto" w:sz="0" w:space="0"/>
          <w:shd w:val="clear" w:fill="F5F5F5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五、联系方式：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联系人及电话：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谭老师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0757-82716895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QQ号：250233320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5F5F5"/>
          <w:lang w:val="en-US" w:eastAsia="zh-CN" w:bidi="ar"/>
        </w:rPr>
        <w:t>考务联系QQ群：656103500（本次考试结束后将解散）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E3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2023-05-13T03:06:27Z</dcterms:created>
  <dc:creator>86188</dc:creator>
  <cp:lastModifiedBy>随风而动</cp:lastModifiedBy>
  <dcterms:modified xsi:type="dcterms:W3CDTF">2023-05-13T03:06:38Z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